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5" w:type="dxa"/>
          <w:right w:w="15" w:type="dxa"/>
        </w:tblCellMar>
        <w:tblLook w:val="0000"/>
      </w:tblPr>
      <w:tblGrid>
        <w:gridCol w:w="3780"/>
        <w:gridCol w:w="180"/>
        <w:gridCol w:w="3780"/>
        <w:gridCol w:w="180"/>
        <w:gridCol w:w="3795"/>
      </w:tblGrid>
      <w:tr w:rsidR="00D22496" w:rsidRPr="007F001E">
        <w:tblPrEx>
          <w:tblCellMar>
            <w:top w:w="0" w:type="dxa"/>
            <w:bottom w:w="0" w:type="dxa"/>
          </w:tblCellMar>
        </w:tblPrEx>
        <w:trPr>
          <w:cantSplit/>
          <w:trHeight w:hRule="exact" w:val="1440"/>
        </w:trPr>
        <w:tc>
          <w:tcPr>
            <w:tcW w:w="3780" w:type="dxa"/>
            <w:vAlign w:val="center"/>
          </w:tcPr>
          <w:p w:rsidR="00D22496" w:rsidRPr="007F001E" w:rsidRDefault="00D22496"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3939CD" w:rsidRPr="007F001E">
              <w:rPr>
                <w:rFonts w:ascii="Arial" w:eastAsiaTheme="minorHAnsi" w:hAnsi="Arial" w:cs="Arial"/>
                <w:noProof/>
                <w:sz w:val="20"/>
                <w:szCs w:val="22"/>
              </w:rPr>
              <w:t>I acknowledged my sin unto thee, and mine iniquity have I not hid. I said, I will confess my transgressions unto the Lord; and thou forgavest the iniquity of my sin. Selah.</w:t>
            </w:r>
          </w:p>
          <w:p w:rsidR="00D22496" w:rsidRPr="007F001E" w:rsidRDefault="00D22496" w:rsidP="003939CD">
            <w:pPr>
              <w:ind w:left="95" w:right="95"/>
              <w:jc w:val="right"/>
              <w:rPr>
                <w:rFonts w:asciiTheme="minorHAnsi" w:eastAsiaTheme="minorHAnsi" w:hAnsiTheme="minorHAnsi" w:cstheme="minorBidi"/>
                <w:sz w:val="18"/>
              </w:rPr>
            </w:pPr>
            <w:r w:rsidRPr="007F001E">
              <w:rPr>
                <w:rFonts w:ascii="Arial" w:eastAsiaTheme="minorHAnsi" w:hAnsi="Arial" w:cs="Arial"/>
                <w:noProof/>
                <w:sz w:val="18"/>
                <w:szCs w:val="22"/>
              </w:rPr>
              <w:t>(</w:t>
            </w:r>
            <w:r w:rsidR="003939CD" w:rsidRPr="007F001E">
              <w:rPr>
                <w:rFonts w:ascii="Arial" w:eastAsiaTheme="minorHAnsi" w:hAnsi="Arial" w:cs="Arial"/>
                <w:noProof/>
                <w:sz w:val="18"/>
                <w:szCs w:val="22"/>
              </w:rPr>
              <w:t>Psalm 32:5)</w:t>
            </w:r>
          </w:p>
        </w:tc>
        <w:tc>
          <w:tcPr>
            <w:tcW w:w="180" w:type="dxa"/>
            <w:vAlign w:val="center"/>
          </w:tcPr>
          <w:p w:rsidR="00D22496" w:rsidRPr="007F001E" w:rsidRDefault="00D22496" w:rsidP="00D22496">
            <w:pPr>
              <w:ind w:left="95" w:right="95"/>
              <w:rPr>
                <w:rFonts w:asciiTheme="minorHAnsi" w:eastAsiaTheme="minorHAnsi" w:hAnsiTheme="minorHAnsi" w:cstheme="minorBidi"/>
                <w:sz w:val="18"/>
              </w:rPr>
            </w:pPr>
          </w:p>
        </w:tc>
        <w:tc>
          <w:tcPr>
            <w:tcW w:w="3780" w:type="dxa"/>
            <w:vAlign w:val="center"/>
          </w:tcPr>
          <w:p w:rsidR="00AF0F56" w:rsidRPr="007F001E" w:rsidRDefault="00AF0F56" w:rsidP="00AF0F56">
            <w:pPr>
              <w:ind w:left="95" w:right="95"/>
              <w:rPr>
                <w:rFonts w:ascii="Arial" w:eastAsiaTheme="minorHAnsi" w:hAnsi="Arial" w:cs="Arial"/>
                <w:noProof/>
                <w:sz w:val="20"/>
                <w:szCs w:val="22"/>
              </w:rPr>
            </w:pPr>
            <w:r w:rsidRPr="007F001E">
              <w:rPr>
                <w:rFonts w:ascii="Arial" w:eastAsiaTheme="minorHAnsi" w:hAnsi="Arial" w:cs="Arial"/>
                <w:noProof/>
                <w:sz w:val="20"/>
                <w:szCs w:val="22"/>
              </w:rPr>
              <w:t>“He healeth the broken in heart, and bindeth up their wounds.”</w:t>
            </w:r>
          </w:p>
          <w:p w:rsidR="00D22496" w:rsidRPr="007F001E" w:rsidRDefault="00AF0F56" w:rsidP="00AF0F56">
            <w:pPr>
              <w:ind w:left="95" w:right="95"/>
              <w:jc w:val="right"/>
              <w:rPr>
                <w:rFonts w:asciiTheme="minorHAnsi" w:eastAsiaTheme="minorHAnsi" w:hAnsiTheme="minorHAnsi" w:cstheme="minorBidi"/>
                <w:sz w:val="20"/>
              </w:rPr>
            </w:pPr>
            <w:r w:rsidRPr="007F001E">
              <w:rPr>
                <w:rFonts w:ascii="Arial" w:eastAsiaTheme="minorHAnsi" w:hAnsi="Arial" w:cs="Arial"/>
                <w:noProof/>
                <w:sz w:val="18"/>
                <w:szCs w:val="22"/>
              </w:rPr>
              <w:t>(Psalm  147:3)</w:t>
            </w:r>
          </w:p>
        </w:tc>
        <w:tc>
          <w:tcPr>
            <w:tcW w:w="180" w:type="dxa"/>
            <w:vAlign w:val="center"/>
          </w:tcPr>
          <w:p w:rsidR="00D22496" w:rsidRPr="007F001E" w:rsidRDefault="00D22496" w:rsidP="00D22496">
            <w:pPr>
              <w:ind w:left="95" w:right="95"/>
              <w:rPr>
                <w:rFonts w:asciiTheme="minorHAnsi" w:eastAsiaTheme="minorHAnsi" w:hAnsiTheme="minorHAnsi" w:cstheme="minorBidi"/>
              </w:rPr>
            </w:pPr>
          </w:p>
        </w:tc>
        <w:tc>
          <w:tcPr>
            <w:tcW w:w="3795"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As we have therefore opportunity, let us do good unto all men, especially unto them who are of the household of faith.</w:t>
            </w:r>
            <w:r w:rsidR="000C6BAD" w:rsidRPr="007F001E">
              <w:rPr>
                <w:rFonts w:ascii="Arial" w:eastAsiaTheme="minorHAnsi" w:hAnsi="Arial" w:cs="Arial"/>
                <w:noProof/>
                <w:sz w:val="20"/>
                <w:szCs w:val="22"/>
              </w:rPr>
              <w:t>”</w:t>
            </w:r>
          </w:p>
          <w:p w:rsidR="00D22496" w:rsidRPr="007F001E" w:rsidRDefault="00880C1A" w:rsidP="000C6BAD">
            <w:pPr>
              <w:ind w:left="95" w:right="95"/>
              <w:jc w:val="right"/>
              <w:rPr>
                <w:rFonts w:asciiTheme="minorHAnsi" w:eastAsiaTheme="minorHAnsi" w:hAnsiTheme="minorHAnsi" w:cstheme="minorBidi"/>
                <w:sz w:val="18"/>
              </w:rPr>
            </w:pPr>
            <w:r w:rsidRPr="007F001E">
              <w:rPr>
                <w:rFonts w:ascii="Arial" w:eastAsiaTheme="minorHAnsi" w:hAnsi="Arial" w:cs="Arial"/>
                <w:noProof/>
                <w:sz w:val="18"/>
                <w:szCs w:val="22"/>
              </w:rPr>
              <w:t>(</w:t>
            </w:r>
            <w:r w:rsidR="000C6BAD" w:rsidRPr="007F001E">
              <w:rPr>
                <w:rFonts w:ascii="Arial" w:eastAsiaTheme="minorHAnsi" w:hAnsi="Arial" w:cs="Arial"/>
                <w:noProof/>
                <w:sz w:val="18"/>
                <w:szCs w:val="22"/>
              </w:rPr>
              <w:t>Galatians 6:10</w:t>
            </w:r>
            <w:r w:rsidRPr="007F001E">
              <w:rPr>
                <w:rFonts w:ascii="Arial" w:eastAsiaTheme="minorHAnsi" w:hAnsi="Arial" w:cs="Arial"/>
                <w:noProof/>
                <w:sz w:val="18"/>
                <w:szCs w:val="22"/>
              </w:rPr>
              <w:t>)</w:t>
            </w:r>
          </w:p>
        </w:tc>
      </w:tr>
      <w:tr w:rsidR="00D22496" w:rsidRPr="007F001E">
        <w:tblPrEx>
          <w:tblCellMar>
            <w:top w:w="0" w:type="dxa"/>
            <w:bottom w:w="0" w:type="dxa"/>
          </w:tblCellMar>
        </w:tblPrEx>
        <w:trPr>
          <w:cantSplit/>
          <w:trHeight w:hRule="exact" w:val="1440"/>
        </w:trPr>
        <w:tc>
          <w:tcPr>
            <w:tcW w:w="3780" w:type="dxa"/>
            <w:vAlign w:val="center"/>
          </w:tcPr>
          <w:p w:rsidR="006B23C0" w:rsidRPr="007F001E" w:rsidRDefault="003939CD" w:rsidP="006B23C0">
            <w:pPr>
              <w:ind w:left="95" w:right="95"/>
              <w:rPr>
                <w:rFonts w:ascii="Arial" w:eastAsiaTheme="minorHAnsi" w:hAnsi="Arial" w:cs="Arial"/>
                <w:noProof/>
                <w:sz w:val="20"/>
                <w:szCs w:val="22"/>
              </w:rPr>
            </w:pPr>
            <w:r w:rsidRPr="007F001E">
              <w:rPr>
                <w:rFonts w:ascii="Arial" w:eastAsiaTheme="minorHAnsi" w:hAnsi="Arial" w:cs="Arial"/>
                <w:noProof/>
                <w:sz w:val="20"/>
                <w:szCs w:val="22"/>
              </w:rPr>
              <w:t>“For the wages of sin is death; but the gift of God is eternal life through Jesus Christ our Lord.</w:t>
            </w:r>
            <w:r w:rsidR="00D22496" w:rsidRPr="007F001E">
              <w:rPr>
                <w:rFonts w:ascii="Arial" w:eastAsiaTheme="minorHAnsi" w:hAnsi="Arial" w:cs="Arial"/>
                <w:noProof/>
                <w:sz w:val="20"/>
                <w:szCs w:val="22"/>
              </w:rPr>
              <w:t>”</w:t>
            </w:r>
          </w:p>
          <w:p w:rsidR="00D22496" w:rsidRPr="007F001E" w:rsidRDefault="00D22496" w:rsidP="006B23C0">
            <w:pPr>
              <w:ind w:left="95" w:right="95"/>
              <w:jc w:val="right"/>
              <w:rPr>
                <w:rFonts w:ascii="Arial" w:eastAsiaTheme="minorHAnsi" w:hAnsi="Arial" w:cs="Arial"/>
                <w:noProof/>
                <w:sz w:val="18"/>
                <w:szCs w:val="22"/>
              </w:rPr>
            </w:pPr>
            <w:r w:rsidRPr="007F001E">
              <w:rPr>
                <w:rFonts w:ascii="Arial" w:eastAsiaTheme="minorHAnsi" w:hAnsi="Arial" w:cs="Arial"/>
                <w:noProof/>
                <w:sz w:val="18"/>
                <w:szCs w:val="22"/>
              </w:rPr>
              <w:t xml:space="preserve">                       </w:t>
            </w:r>
            <w:r w:rsidRPr="007F001E">
              <w:rPr>
                <w:rFonts w:ascii="Arial" w:eastAsiaTheme="minorHAnsi" w:hAnsi="Arial" w:cs="Arial"/>
                <w:i/>
                <w:noProof/>
                <w:sz w:val="18"/>
                <w:szCs w:val="22"/>
              </w:rPr>
              <w:t xml:space="preserve"> </w:t>
            </w:r>
            <w:r w:rsidRPr="007F001E">
              <w:rPr>
                <w:rFonts w:ascii="Arial" w:eastAsiaTheme="minorHAnsi" w:hAnsi="Arial" w:cs="Arial"/>
                <w:noProof/>
                <w:sz w:val="18"/>
                <w:szCs w:val="22"/>
              </w:rPr>
              <w:t xml:space="preserve">(Romans </w:t>
            </w:r>
            <w:r w:rsidR="003939CD" w:rsidRPr="007F001E">
              <w:rPr>
                <w:rFonts w:ascii="Arial" w:eastAsiaTheme="minorHAnsi" w:hAnsi="Arial" w:cs="Arial"/>
                <w:noProof/>
                <w:sz w:val="18"/>
                <w:szCs w:val="22"/>
              </w:rPr>
              <w:t>6:23</w:t>
            </w:r>
            <w:r w:rsidRPr="007F001E">
              <w:rPr>
                <w:rFonts w:ascii="Arial" w:eastAsiaTheme="minorHAnsi" w:hAnsi="Arial" w:cs="Arial"/>
                <w:noProof/>
                <w:sz w:val="18"/>
                <w:szCs w:val="22"/>
              </w:rPr>
              <w:t>)</w:t>
            </w:r>
          </w:p>
          <w:p w:rsidR="00D22496" w:rsidRPr="007F001E" w:rsidRDefault="00D22496" w:rsidP="00D22496">
            <w:pPr>
              <w:ind w:left="95" w:right="95"/>
              <w:rPr>
                <w:rFonts w:asciiTheme="minorHAnsi" w:eastAsiaTheme="minorHAnsi" w:hAnsiTheme="minorHAnsi" w:cstheme="minorBidi"/>
                <w:sz w:val="16"/>
              </w:rPr>
            </w:pPr>
          </w:p>
        </w:tc>
        <w:tc>
          <w:tcPr>
            <w:tcW w:w="180" w:type="dxa"/>
            <w:vAlign w:val="center"/>
          </w:tcPr>
          <w:p w:rsidR="00D22496" w:rsidRPr="007F001E" w:rsidRDefault="00D22496" w:rsidP="00D22496">
            <w:pPr>
              <w:ind w:left="95" w:right="95"/>
              <w:rPr>
                <w:rFonts w:asciiTheme="minorHAnsi" w:eastAsiaTheme="minorHAnsi" w:hAnsiTheme="minorHAnsi" w:cstheme="minorBidi"/>
              </w:rPr>
            </w:pPr>
          </w:p>
        </w:tc>
        <w:tc>
          <w:tcPr>
            <w:tcW w:w="3780" w:type="dxa"/>
            <w:vAlign w:val="center"/>
          </w:tcPr>
          <w:p w:rsidR="006B23C0" w:rsidRPr="007F001E" w:rsidRDefault="006B23C0"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And we know that all things work together for good to them that love God, to them who are the called according to his purpose.”</w:t>
            </w:r>
          </w:p>
          <w:p w:rsidR="00D22496" w:rsidRPr="007F001E" w:rsidRDefault="006B23C0" w:rsidP="00AF0F56">
            <w:pPr>
              <w:ind w:left="95" w:right="95"/>
              <w:jc w:val="right"/>
              <w:rPr>
                <w:rFonts w:asciiTheme="minorHAnsi" w:eastAsiaTheme="minorHAnsi" w:hAnsiTheme="minorHAnsi" w:cstheme="minorBidi"/>
              </w:rPr>
            </w:pPr>
            <w:r w:rsidRPr="007F001E">
              <w:rPr>
                <w:rFonts w:ascii="Arial" w:eastAsiaTheme="minorHAnsi" w:hAnsi="Arial" w:cs="Arial"/>
                <w:noProof/>
                <w:sz w:val="18"/>
                <w:szCs w:val="22"/>
              </w:rPr>
              <w:t>(</w:t>
            </w:r>
            <w:r w:rsidR="00AF0F56" w:rsidRPr="007F001E">
              <w:rPr>
                <w:rFonts w:ascii="Arial" w:eastAsiaTheme="minorHAnsi" w:hAnsi="Arial" w:cs="Arial"/>
                <w:noProof/>
                <w:sz w:val="18"/>
                <w:szCs w:val="22"/>
              </w:rPr>
              <w:t>Romans 8:28</w:t>
            </w:r>
            <w:r w:rsidRPr="007F001E">
              <w:rPr>
                <w:rFonts w:ascii="Arial" w:eastAsiaTheme="minorHAnsi" w:hAnsi="Arial" w:cs="Arial"/>
                <w:noProof/>
                <w:sz w:val="18"/>
                <w:szCs w:val="22"/>
              </w:rPr>
              <w:t>)</w:t>
            </w:r>
          </w:p>
        </w:tc>
        <w:tc>
          <w:tcPr>
            <w:tcW w:w="180" w:type="dxa"/>
            <w:vAlign w:val="center"/>
          </w:tcPr>
          <w:p w:rsidR="00D22496" w:rsidRPr="007F001E" w:rsidRDefault="00D22496" w:rsidP="00D22496">
            <w:pPr>
              <w:ind w:left="95" w:right="95"/>
              <w:rPr>
                <w:rFonts w:asciiTheme="minorHAnsi" w:eastAsiaTheme="minorHAnsi" w:hAnsiTheme="minorHAnsi" w:cstheme="minorBidi"/>
              </w:rPr>
            </w:pPr>
          </w:p>
        </w:tc>
        <w:tc>
          <w:tcPr>
            <w:tcW w:w="3795"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0C6BAD" w:rsidRPr="007F001E">
              <w:rPr>
                <w:rFonts w:ascii="Arial" w:eastAsiaTheme="minorHAnsi" w:hAnsi="Arial" w:cs="Arial"/>
                <w:noProof/>
                <w:sz w:val="20"/>
                <w:szCs w:val="22"/>
              </w:rPr>
              <w:t>Wherefore, my beloved brethren, let every man be swift to hear, slow to speak, slow to wrath: For the wrath of man worketh not the righteousness of God.</w:t>
            </w:r>
            <w:r w:rsidRPr="007F001E">
              <w:rPr>
                <w:rFonts w:ascii="Arial" w:eastAsiaTheme="minorHAnsi" w:hAnsi="Arial" w:cs="Arial"/>
                <w:noProof/>
                <w:sz w:val="20"/>
                <w:szCs w:val="22"/>
              </w:rPr>
              <w:t>”</w:t>
            </w:r>
          </w:p>
          <w:p w:rsidR="00D22496" w:rsidRPr="007F001E" w:rsidRDefault="00880C1A" w:rsidP="000C6BAD">
            <w:pPr>
              <w:ind w:left="95" w:right="95"/>
              <w:jc w:val="right"/>
              <w:rPr>
                <w:rFonts w:asciiTheme="minorHAnsi" w:eastAsiaTheme="minorHAnsi" w:hAnsiTheme="minorHAnsi" w:cstheme="minorBidi"/>
                <w:sz w:val="18"/>
              </w:rPr>
            </w:pPr>
            <w:r w:rsidRPr="007F001E">
              <w:rPr>
                <w:rFonts w:ascii="Arial" w:eastAsiaTheme="minorHAnsi" w:hAnsi="Arial" w:cs="Arial"/>
                <w:noProof/>
                <w:sz w:val="18"/>
                <w:szCs w:val="22"/>
              </w:rPr>
              <w:t>(</w:t>
            </w:r>
            <w:r w:rsidR="000C6BAD" w:rsidRPr="007F001E">
              <w:rPr>
                <w:rFonts w:ascii="Arial" w:eastAsiaTheme="minorHAnsi" w:hAnsi="Arial" w:cs="Arial"/>
                <w:noProof/>
                <w:sz w:val="18"/>
                <w:szCs w:val="22"/>
              </w:rPr>
              <w:t>James 1:19-20</w:t>
            </w:r>
            <w:r w:rsidRPr="007F001E">
              <w:rPr>
                <w:rFonts w:ascii="Arial" w:eastAsiaTheme="minorHAnsi" w:hAnsi="Arial" w:cs="Arial"/>
                <w:noProof/>
                <w:sz w:val="18"/>
                <w:szCs w:val="22"/>
              </w:rPr>
              <w:t>)</w:t>
            </w:r>
          </w:p>
        </w:tc>
      </w:tr>
      <w:tr w:rsidR="00D22496" w:rsidRPr="007F001E">
        <w:tblPrEx>
          <w:tblCellMar>
            <w:top w:w="0" w:type="dxa"/>
            <w:bottom w:w="0" w:type="dxa"/>
          </w:tblCellMar>
        </w:tblPrEx>
        <w:trPr>
          <w:cantSplit/>
          <w:trHeight w:hRule="exact" w:val="1440"/>
        </w:trPr>
        <w:tc>
          <w:tcPr>
            <w:tcW w:w="3780" w:type="dxa"/>
            <w:vAlign w:val="center"/>
          </w:tcPr>
          <w:p w:rsidR="00D22496" w:rsidRPr="007F001E" w:rsidRDefault="00D22496" w:rsidP="003939CD">
            <w:pPr>
              <w:ind w:left="95" w:right="95"/>
              <w:rPr>
                <w:rFonts w:asciiTheme="minorHAnsi" w:eastAsiaTheme="minorHAnsi" w:hAnsiTheme="minorHAnsi" w:cstheme="minorBidi"/>
                <w:sz w:val="20"/>
              </w:rPr>
            </w:pPr>
            <w:r w:rsidRPr="007F001E">
              <w:rPr>
                <w:rFonts w:ascii="Arial" w:eastAsiaTheme="minorHAnsi" w:hAnsi="Arial" w:cs="Arial"/>
                <w:noProof/>
                <w:sz w:val="20"/>
                <w:szCs w:val="22"/>
              </w:rPr>
              <w:t>“</w:t>
            </w:r>
            <w:r w:rsidR="003939CD" w:rsidRPr="007F001E">
              <w:rPr>
                <w:rFonts w:ascii="Arial" w:eastAsiaTheme="minorHAnsi" w:hAnsi="Arial" w:cs="Arial"/>
                <w:noProof/>
                <w:sz w:val="20"/>
                <w:szCs w:val="22"/>
              </w:rPr>
              <w:t>If my people, which are called by my name, shall humble themselves, and pray, and seek my face, and turn from their wicked ways; then will I hear from heaven, and will forgive their sin, and will heal their</w:t>
            </w:r>
            <w:r w:rsidR="003939CD" w:rsidRPr="007F001E">
              <w:rPr>
                <w:rFonts w:ascii="Arial" w:eastAsiaTheme="minorHAnsi" w:hAnsi="Arial" w:cs="Arial"/>
                <w:noProof/>
                <w:sz w:val="22"/>
                <w:szCs w:val="22"/>
              </w:rPr>
              <w:t xml:space="preserve"> </w:t>
            </w:r>
            <w:r w:rsidR="003939CD" w:rsidRPr="007F001E">
              <w:rPr>
                <w:rFonts w:ascii="Arial" w:eastAsiaTheme="minorHAnsi" w:hAnsi="Arial" w:cs="Arial"/>
                <w:noProof/>
                <w:sz w:val="20"/>
                <w:szCs w:val="22"/>
              </w:rPr>
              <w:t xml:space="preserve">land.”  </w:t>
            </w:r>
            <w:r w:rsidRPr="007F001E">
              <w:rPr>
                <w:rFonts w:ascii="Arial" w:eastAsiaTheme="minorHAnsi" w:hAnsi="Arial" w:cs="Arial"/>
                <w:noProof/>
                <w:sz w:val="18"/>
                <w:szCs w:val="22"/>
              </w:rPr>
              <w:t>(</w:t>
            </w:r>
            <w:r w:rsidR="003939CD" w:rsidRPr="007F001E">
              <w:rPr>
                <w:rFonts w:ascii="Arial" w:eastAsiaTheme="minorHAnsi" w:hAnsi="Arial" w:cs="Arial"/>
                <w:noProof/>
                <w:sz w:val="18"/>
                <w:szCs w:val="22"/>
              </w:rPr>
              <w:t>2 Chronicles 7:14)</w:t>
            </w:r>
          </w:p>
        </w:tc>
        <w:tc>
          <w:tcPr>
            <w:tcW w:w="180" w:type="dxa"/>
            <w:vAlign w:val="center"/>
          </w:tcPr>
          <w:p w:rsidR="00D22496" w:rsidRPr="007F001E" w:rsidRDefault="00D22496" w:rsidP="00D22496">
            <w:pPr>
              <w:ind w:left="95" w:right="95"/>
              <w:rPr>
                <w:rFonts w:asciiTheme="minorHAnsi" w:eastAsiaTheme="minorHAnsi" w:hAnsiTheme="minorHAnsi" w:cstheme="minorBidi"/>
              </w:rPr>
            </w:pPr>
          </w:p>
        </w:tc>
        <w:tc>
          <w:tcPr>
            <w:tcW w:w="3780" w:type="dxa"/>
            <w:vAlign w:val="center"/>
          </w:tcPr>
          <w:p w:rsidR="006B23C0" w:rsidRPr="007F001E" w:rsidRDefault="006B23C0"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Therefore I say unto you, What things soever ye desire, when ye pray, believe that ye receive them, and ye shall have them.”</w:t>
            </w:r>
          </w:p>
          <w:p w:rsidR="00D22496" w:rsidRPr="007F001E" w:rsidRDefault="006B23C0" w:rsidP="00AF0F56">
            <w:pPr>
              <w:ind w:left="95" w:right="95"/>
              <w:jc w:val="right"/>
              <w:rPr>
                <w:rFonts w:asciiTheme="minorHAnsi" w:eastAsiaTheme="minorHAnsi" w:hAnsiTheme="minorHAnsi" w:cstheme="minorBidi"/>
                <w:sz w:val="20"/>
              </w:rPr>
            </w:pPr>
            <w:r w:rsidRPr="007F001E">
              <w:rPr>
                <w:rFonts w:ascii="Arial" w:eastAsiaTheme="minorHAnsi" w:hAnsi="Arial" w:cs="Arial"/>
                <w:noProof/>
                <w:sz w:val="18"/>
                <w:szCs w:val="22"/>
              </w:rPr>
              <w:t>(</w:t>
            </w:r>
            <w:r w:rsidR="00AF0F56" w:rsidRPr="007F001E">
              <w:rPr>
                <w:rFonts w:ascii="Arial" w:eastAsiaTheme="minorHAnsi" w:hAnsi="Arial" w:cs="Arial"/>
                <w:noProof/>
                <w:sz w:val="18"/>
                <w:szCs w:val="22"/>
              </w:rPr>
              <w:t>Mark 11:24</w:t>
            </w:r>
            <w:r w:rsidRPr="007F001E">
              <w:rPr>
                <w:rFonts w:ascii="Arial" w:eastAsiaTheme="minorHAnsi" w:hAnsi="Arial" w:cs="Arial"/>
                <w:noProof/>
                <w:sz w:val="18"/>
                <w:szCs w:val="22"/>
              </w:rPr>
              <w:t>)</w:t>
            </w:r>
          </w:p>
        </w:tc>
        <w:tc>
          <w:tcPr>
            <w:tcW w:w="180" w:type="dxa"/>
            <w:vAlign w:val="center"/>
          </w:tcPr>
          <w:p w:rsidR="00D22496" w:rsidRPr="007F001E" w:rsidRDefault="00D22496" w:rsidP="00D22496">
            <w:pPr>
              <w:ind w:left="95" w:right="95"/>
              <w:rPr>
                <w:rFonts w:asciiTheme="minorHAnsi" w:eastAsiaTheme="minorHAnsi" w:hAnsiTheme="minorHAnsi" w:cstheme="minorBidi"/>
              </w:rPr>
            </w:pPr>
          </w:p>
        </w:tc>
        <w:tc>
          <w:tcPr>
            <w:tcW w:w="3795"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0C6BAD" w:rsidRPr="007F001E">
              <w:rPr>
                <w:rFonts w:ascii="Arial" w:eastAsiaTheme="minorHAnsi" w:hAnsi="Arial" w:cs="Arial"/>
                <w:noProof/>
                <w:sz w:val="20"/>
                <w:szCs w:val="22"/>
              </w:rPr>
              <w:t>Submit yourselves therefore to God. Resist the devil, and he will flee from you</w:t>
            </w:r>
            <w:r w:rsidRPr="007F001E">
              <w:rPr>
                <w:rFonts w:ascii="Arial" w:eastAsiaTheme="minorHAnsi" w:hAnsi="Arial" w:cs="Arial"/>
                <w:noProof/>
                <w:sz w:val="20"/>
                <w:szCs w:val="22"/>
              </w:rPr>
              <w:t>.”</w:t>
            </w:r>
          </w:p>
          <w:p w:rsidR="00D22496" w:rsidRPr="007F001E" w:rsidRDefault="00880C1A" w:rsidP="000C6BAD">
            <w:pPr>
              <w:ind w:left="95" w:right="95"/>
              <w:jc w:val="right"/>
              <w:rPr>
                <w:rFonts w:asciiTheme="minorHAnsi" w:eastAsiaTheme="minorHAnsi" w:hAnsiTheme="minorHAnsi" w:cstheme="minorBidi"/>
                <w:sz w:val="20"/>
              </w:rPr>
            </w:pPr>
            <w:r w:rsidRPr="007F001E">
              <w:rPr>
                <w:rFonts w:ascii="Arial" w:eastAsiaTheme="minorHAnsi" w:hAnsi="Arial" w:cs="Arial"/>
                <w:noProof/>
                <w:sz w:val="18"/>
                <w:szCs w:val="22"/>
              </w:rPr>
              <w:t>(</w:t>
            </w:r>
            <w:r w:rsidR="000C6BAD" w:rsidRPr="007F001E">
              <w:rPr>
                <w:rFonts w:ascii="Arial" w:eastAsiaTheme="minorHAnsi" w:hAnsi="Arial" w:cs="Arial"/>
                <w:noProof/>
                <w:sz w:val="18"/>
                <w:szCs w:val="22"/>
              </w:rPr>
              <w:t>James</w:t>
            </w:r>
            <w:r w:rsidRPr="007F001E">
              <w:rPr>
                <w:rFonts w:ascii="Arial" w:eastAsiaTheme="minorHAnsi" w:hAnsi="Arial" w:cs="Arial"/>
                <w:noProof/>
                <w:sz w:val="18"/>
                <w:szCs w:val="22"/>
              </w:rPr>
              <w:t xml:space="preserve"> 4:7)</w:t>
            </w:r>
          </w:p>
        </w:tc>
      </w:tr>
      <w:tr w:rsidR="00D22496" w:rsidRPr="007F001E">
        <w:tblPrEx>
          <w:tblCellMar>
            <w:top w:w="0" w:type="dxa"/>
            <w:bottom w:w="0" w:type="dxa"/>
          </w:tblCellMar>
        </w:tblPrEx>
        <w:trPr>
          <w:cantSplit/>
          <w:trHeight w:hRule="exact" w:val="1440"/>
        </w:trPr>
        <w:tc>
          <w:tcPr>
            <w:tcW w:w="3780" w:type="dxa"/>
            <w:vAlign w:val="center"/>
          </w:tcPr>
          <w:p w:rsidR="00750A3C" w:rsidRPr="007F001E" w:rsidRDefault="00D22496" w:rsidP="006B23C0">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750A3C" w:rsidRPr="007F001E">
              <w:rPr>
                <w:rFonts w:ascii="Arial" w:eastAsiaTheme="minorHAnsi" w:hAnsi="Arial" w:cs="Arial"/>
                <w:noProof/>
                <w:sz w:val="20"/>
                <w:szCs w:val="22"/>
              </w:rPr>
              <w:t>But as it is written, Eye hath not seen, nor ear heard, neither have entered into the heart of man, the things which God hath prepared for them that love him.”</w:t>
            </w:r>
          </w:p>
          <w:p w:rsidR="00D22496" w:rsidRPr="007F001E" w:rsidRDefault="00750A3C" w:rsidP="00750A3C">
            <w:pPr>
              <w:ind w:left="95" w:right="95"/>
              <w:jc w:val="right"/>
              <w:rPr>
                <w:rFonts w:asciiTheme="minorHAnsi" w:eastAsiaTheme="minorHAnsi" w:hAnsiTheme="minorHAnsi" w:cstheme="minorBidi"/>
                <w:sz w:val="18"/>
              </w:rPr>
            </w:pPr>
            <w:r w:rsidRPr="007F001E">
              <w:rPr>
                <w:rFonts w:ascii="Arial" w:eastAsiaTheme="minorHAnsi" w:hAnsi="Arial" w:cs="Arial"/>
                <w:noProof/>
                <w:sz w:val="18"/>
                <w:szCs w:val="22"/>
              </w:rPr>
              <w:t>(1 Corinthians 2:9)</w:t>
            </w:r>
          </w:p>
        </w:tc>
        <w:tc>
          <w:tcPr>
            <w:tcW w:w="180" w:type="dxa"/>
            <w:vAlign w:val="center"/>
          </w:tcPr>
          <w:p w:rsidR="00D22496" w:rsidRPr="007F001E" w:rsidRDefault="00D22496" w:rsidP="00D22496">
            <w:pPr>
              <w:ind w:left="95" w:right="95"/>
              <w:rPr>
                <w:rFonts w:asciiTheme="minorHAnsi" w:eastAsiaTheme="minorHAnsi" w:hAnsiTheme="minorHAnsi" w:cstheme="minorBidi"/>
                <w:sz w:val="16"/>
              </w:rPr>
            </w:pPr>
          </w:p>
        </w:tc>
        <w:tc>
          <w:tcPr>
            <w:tcW w:w="3780" w:type="dxa"/>
            <w:vAlign w:val="center"/>
          </w:tcPr>
          <w:p w:rsidR="00AF0F56" w:rsidRPr="007F001E" w:rsidRDefault="006B23C0" w:rsidP="00880C1A">
            <w:pPr>
              <w:ind w:left="95" w:right="95"/>
              <w:rPr>
                <w:rFonts w:ascii="Arial" w:eastAsiaTheme="minorHAnsi" w:hAnsi="Arial" w:cs="Arial"/>
                <w:noProof/>
                <w:sz w:val="18"/>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Thy word have I hid in mine heart, that I might not sin against thee</w:t>
            </w:r>
            <w:r w:rsidRPr="007F001E">
              <w:rPr>
                <w:rFonts w:ascii="Arial" w:eastAsiaTheme="minorHAnsi" w:hAnsi="Arial" w:cs="Arial"/>
                <w:noProof/>
                <w:sz w:val="20"/>
                <w:szCs w:val="22"/>
              </w:rPr>
              <w:t>.</w:t>
            </w:r>
            <w:r w:rsidR="00880C1A" w:rsidRPr="007F001E">
              <w:rPr>
                <w:rFonts w:ascii="Arial" w:eastAsiaTheme="minorHAnsi" w:hAnsi="Arial" w:cs="Arial"/>
                <w:noProof/>
                <w:sz w:val="20"/>
                <w:szCs w:val="22"/>
              </w:rPr>
              <w:t>”</w:t>
            </w:r>
            <w:r w:rsidR="00880C1A" w:rsidRPr="007F001E">
              <w:rPr>
                <w:rFonts w:ascii="Arial" w:eastAsiaTheme="minorHAnsi" w:hAnsi="Arial" w:cs="Arial"/>
                <w:noProof/>
                <w:sz w:val="19"/>
                <w:szCs w:val="22"/>
              </w:rPr>
              <w:t xml:space="preserve"> </w:t>
            </w:r>
          </w:p>
          <w:p w:rsidR="00D22496" w:rsidRPr="007F001E" w:rsidRDefault="006B23C0" w:rsidP="00AF0F56">
            <w:pPr>
              <w:ind w:left="95" w:right="95"/>
              <w:jc w:val="right"/>
              <w:rPr>
                <w:rFonts w:asciiTheme="minorHAnsi" w:eastAsiaTheme="minorHAnsi" w:hAnsiTheme="minorHAnsi" w:cstheme="minorBidi"/>
                <w:sz w:val="19"/>
              </w:rPr>
            </w:pPr>
            <w:r w:rsidRPr="007F001E">
              <w:rPr>
                <w:rFonts w:ascii="Arial" w:eastAsiaTheme="minorHAnsi" w:hAnsi="Arial" w:cs="Arial"/>
                <w:noProof/>
                <w:sz w:val="18"/>
                <w:szCs w:val="22"/>
              </w:rPr>
              <w:t xml:space="preserve">(Psalm </w:t>
            </w:r>
            <w:r w:rsidR="00AF0F56" w:rsidRPr="007F001E">
              <w:rPr>
                <w:rFonts w:ascii="Arial" w:eastAsiaTheme="minorHAnsi" w:hAnsi="Arial" w:cs="Arial"/>
                <w:noProof/>
                <w:sz w:val="18"/>
                <w:szCs w:val="22"/>
              </w:rPr>
              <w:t>119:11</w:t>
            </w:r>
            <w:r w:rsidRPr="007F001E">
              <w:rPr>
                <w:rFonts w:ascii="Arial" w:eastAsiaTheme="minorHAnsi" w:hAnsi="Arial" w:cs="Arial"/>
                <w:noProof/>
                <w:sz w:val="18"/>
                <w:szCs w:val="22"/>
              </w:rPr>
              <w:t>)</w:t>
            </w:r>
          </w:p>
        </w:tc>
        <w:tc>
          <w:tcPr>
            <w:tcW w:w="180" w:type="dxa"/>
            <w:vAlign w:val="center"/>
          </w:tcPr>
          <w:p w:rsidR="00D22496" w:rsidRPr="007F001E" w:rsidRDefault="00D22496" w:rsidP="00D22496">
            <w:pPr>
              <w:ind w:left="95" w:right="95"/>
              <w:rPr>
                <w:rFonts w:asciiTheme="minorHAnsi" w:eastAsiaTheme="minorHAnsi" w:hAnsiTheme="minorHAnsi" w:cstheme="minorBidi"/>
                <w:sz w:val="20"/>
              </w:rPr>
            </w:pPr>
          </w:p>
        </w:tc>
        <w:tc>
          <w:tcPr>
            <w:tcW w:w="3795" w:type="dxa"/>
            <w:vAlign w:val="center"/>
          </w:tcPr>
          <w:p w:rsidR="000C6BAD" w:rsidRPr="007F001E" w:rsidRDefault="000C6BAD" w:rsidP="000C6BAD">
            <w:pPr>
              <w:ind w:left="95" w:right="95"/>
              <w:jc w:val="center"/>
              <w:rPr>
                <w:rFonts w:ascii="Arial" w:eastAsiaTheme="minorHAnsi" w:hAnsi="Arial" w:cs="Arial"/>
                <w:b/>
                <w:noProof/>
                <w:sz w:val="20"/>
                <w:szCs w:val="22"/>
              </w:rPr>
            </w:pPr>
            <w:r w:rsidRPr="007F001E">
              <w:rPr>
                <w:rFonts w:ascii="Arial" w:eastAsiaTheme="minorHAnsi" w:hAnsi="Arial" w:cs="Arial"/>
                <w:b/>
                <w:noProof/>
                <w:sz w:val="20"/>
                <w:szCs w:val="22"/>
              </w:rPr>
              <w:t>Verses for Memorization and Meditation</w:t>
            </w:r>
          </w:p>
          <w:p w:rsidR="000C6BAD" w:rsidRPr="007F001E" w:rsidRDefault="000C6BAD" w:rsidP="000C6BAD">
            <w:pPr>
              <w:ind w:left="95" w:right="95"/>
              <w:jc w:val="center"/>
              <w:rPr>
                <w:rFonts w:ascii="Arial" w:eastAsiaTheme="minorHAnsi" w:hAnsi="Arial" w:cs="Arial"/>
                <w:noProof/>
                <w:sz w:val="20"/>
                <w:szCs w:val="22"/>
              </w:rPr>
            </w:pPr>
          </w:p>
          <w:p w:rsidR="000C6BAD" w:rsidRPr="007F001E" w:rsidRDefault="000C6BAD" w:rsidP="000C6BAD">
            <w:pPr>
              <w:ind w:left="95" w:right="95"/>
              <w:jc w:val="center"/>
              <w:rPr>
                <w:rFonts w:ascii="Arial" w:eastAsiaTheme="minorHAnsi" w:hAnsi="Arial" w:cs="Arial"/>
                <w:noProof/>
                <w:sz w:val="20"/>
                <w:szCs w:val="22"/>
              </w:rPr>
            </w:pPr>
            <w:r w:rsidRPr="007F001E">
              <w:rPr>
                <w:rFonts w:ascii="Arial" w:eastAsiaTheme="minorHAnsi" w:hAnsi="Arial" w:cs="Arial"/>
                <w:noProof/>
                <w:sz w:val="20"/>
                <w:szCs w:val="22"/>
              </w:rPr>
              <w:t>compiled by Joan Shield</w:t>
            </w:r>
            <w:r w:rsidR="009B0839" w:rsidRPr="007F001E">
              <w:rPr>
                <w:rFonts w:ascii="Arial" w:eastAsiaTheme="minorHAnsi" w:hAnsi="Arial" w:cs="Arial"/>
                <w:noProof/>
                <w:sz w:val="20"/>
                <w:szCs w:val="22"/>
              </w:rPr>
              <w:t>s</w:t>
            </w:r>
          </w:p>
          <w:p w:rsidR="00D22496" w:rsidRPr="007F001E" w:rsidRDefault="00D22496" w:rsidP="000C6BAD">
            <w:pPr>
              <w:ind w:left="95" w:right="95"/>
              <w:jc w:val="center"/>
              <w:rPr>
                <w:rFonts w:asciiTheme="minorHAnsi" w:eastAsiaTheme="minorHAnsi" w:hAnsiTheme="minorHAnsi" w:cstheme="minorBidi"/>
                <w:sz w:val="18"/>
              </w:rPr>
            </w:pPr>
          </w:p>
        </w:tc>
      </w:tr>
      <w:tr w:rsidR="00880C1A" w:rsidRPr="007F001E">
        <w:tblPrEx>
          <w:tblCellMar>
            <w:top w:w="0" w:type="dxa"/>
            <w:bottom w:w="0" w:type="dxa"/>
          </w:tblCellMar>
        </w:tblPrEx>
        <w:trPr>
          <w:cantSplit/>
          <w:trHeight w:hRule="exact" w:val="1440"/>
        </w:trPr>
        <w:tc>
          <w:tcPr>
            <w:tcW w:w="3780"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i/>
                <w:noProof/>
                <w:sz w:val="20"/>
                <w:szCs w:val="22"/>
              </w:rPr>
              <w:t xml:space="preserve"> </w:t>
            </w:r>
            <w:r w:rsidR="00750A3C" w:rsidRPr="007F001E">
              <w:rPr>
                <w:rFonts w:ascii="Arial" w:eastAsiaTheme="minorHAnsi" w:hAnsi="Arial" w:cs="Arial"/>
                <w:i/>
                <w:noProof/>
                <w:sz w:val="20"/>
                <w:szCs w:val="22"/>
              </w:rPr>
              <w:t>“</w:t>
            </w:r>
            <w:r w:rsidR="00750A3C" w:rsidRPr="007F001E">
              <w:rPr>
                <w:rFonts w:ascii="Arial" w:eastAsiaTheme="minorHAnsi" w:hAnsi="Arial" w:cs="Arial"/>
                <w:noProof/>
                <w:sz w:val="20"/>
                <w:szCs w:val="22"/>
              </w:rPr>
              <w:t>Now unto him that is able to do exceeding abundantly above all that we ask or think, according to the power that worketh in us,</w:t>
            </w:r>
            <w:r w:rsidRPr="007F001E">
              <w:rPr>
                <w:rFonts w:ascii="Arial" w:eastAsiaTheme="minorHAnsi" w:hAnsi="Arial" w:cs="Arial"/>
                <w:noProof/>
                <w:sz w:val="20"/>
                <w:szCs w:val="22"/>
              </w:rPr>
              <w:t>”</w:t>
            </w:r>
          </w:p>
          <w:p w:rsidR="00880C1A" w:rsidRPr="007F001E" w:rsidRDefault="00880C1A" w:rsidP="00750A3C">
            <w:pPr>
              <w:ind w:left="95" w:right="95"/>
              <w:jc w:val="right"/>
              <w:rPr>
                <w:rFonts w:ascii="Arial" w:eastAsiaTheme="minorHAnsi" w:hAnsi="Arial" w:cs="Arial"/>
                <w:noProof/>
                <w:sz w:val="18"/>
                <w:szCs w:val="22"/>
              </w:rPr>
            </w:pPr>
            <w:r w:rsidRPr="007F001E">
              <w:rPr>
                <w:rFonts w:ascii="Arial" w:eastAsiaTheme="minorHAnsi" w:hAnsi="Arial" w:cs="Arial"/>
                <w:noProof/>
                <w:sz w:val="18"/>
                <w:szCs w:val="22"/>
              </w:rPr>
              <w:t>(</w:t>
            </w:r>
            <w:r w:rsidR="00750A3C" w:rsidRPr="007F001E">
              <w:rPr>
                <w:rFonts w:ascii="Arial" w:eastAsiaTheme="minorHAnsi" w:hAnsi="Arial" w:cs="Arial"/>
                <w:noProof/>
                <w:sz w:val="18"/>
                <w:szCs w:val="22"/>
              </w:rPr>
              <w:t>Ephesians 3:20</w:t>
            </w:r>
            <w:r w:rsidRPr="007F001E">
              <w:rPr>
                <w:rFonts w:ascii="Arial" w:eastAsiaTheme="minorHAnsi" w:hAnsi="Arial" w:cs="Arial"/>
                <w:noProof/>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sz w:val="16"/>
              </w:rPr>
            </w:pPr>
          </w:p>
        </w:tc>
        <w:tc>
          <w:tcPr>
            <w:tcW w:w="3780" w:type="dxa"/>
            <w:vAlign w:val="center"/>
          </w:tcPr>
          <w:p w:rsidR="00880C1A" w:rsidRPr="007F001E" w:rsidRDefault="00880C1A" w:rsidP="00880C1A">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See that none render evil for evil unto any man; but ever follow that which is good, both among yourselves, and to all men.”</w:t>
            </w:r>
          </w:p>
          <w:p w:rsidR="00880C1A" w:rsidRPr="007F001E" w:rsidRDefault="00880C1A" w:rsidP="00AF0F56">
            <w:pPr>
              <w:ind w:left="95" w:right="95"/>
              <w:jc w:val="right"/>
              <w:rPr>
                <w:rFonts w:asciiTheme="minorHAnsi" w:eastAsiaTheme="minorHAnsi" w:hAnsiTheme="minorHAnsi" w:cstheme="minorBidi"/>
                <w:sz w:val="18"/>
              </w:rPr>
            </w:pPr>
            <w:r w:rsidRPr="007F001E">
              <w:rPr>
                <w:rFonts w:ascii="Arial" w:eastAsiaTheme="minorHAnsi" w:hAnsi="Arial" w:cs="Arial"/>
                <w:noProof/>
                <w:sz w:val="20"/>
                <w:szCs w:val="22"/>
              </w:rPr>
              <w:t xml:space="preserve"> </w:t>
            </w:r>
            <w:r w:rsidRPr="007F001E">
              <w:rPr>
                <w:rFonts w:ascii="Arial" w:eastAsiaTheme="minorHAnsi" w:hAnsi="Arial" w:cs="Arial"/>
                <w:noProof/>
                <w:sz w:val="18"/>
                <w:szCs w:val="22"/>
              </w:rPr>
              <w:t>(</w:t>
            </w:r>
            <w:r w:rsidR="00AF0F56" w:rsidRPr="007F001E">
              <w:rPr>
                <w:rFonts w:ascii="Arial" w:eastAsiaTheme="minorHAnsi" w:hAnsi="Arial" w:cs="Arial"/>
                <w:noProof/>
                <w:sz w:val="18"/>
                <w:szCs w:val="22"/>
              </w:rPr>
              <w:t>1 Thessalonians 5:15</w:t>
            </w:r>
            <w:r w:rsidRPr="007F001E">
              <w:rPr>
                <w:rFonts w:ascii="Arial" w:eastAsiaTheme="minorHAnsi" w:hAnsi="Arial" w:cs="Arial"/>
                <w:noProof/>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95" w:type="dxa"/>
          </w:tcPr>
          <w:p w:rsidR="00C76E98" w:rsidRDefault="00C76E98" w:rsidP="009B0839">
            <w:pPr>
              <w:jc w:val="center"/>
              <w:rPr>
                <w:rFonts w:ascii="Arial" w:eastAsiaTheme="minorHAnsi" w:hAnsi="Arial" w:cs="Arial"/>
                <w:b/>
                <w:sz w:val="20"/>
              </w:rPr>
            </w:pPr>
            <w:r>
              <w:rPr>
                <w:rFonts w:ascii="Arial" w:eastAsiaTheme="minorHAnsi" w:hAnsi="Arial" w:cs="Arial"/>
                <w:b/>
                <w:sz w:val="20"/>
              </w:rPr>
              <w:t>Ask yourself these questions as you read the verses:</w:t>
            </w:r>
          </w:p>
          <w:p w:rsidR="00C76E98" w:rsidRDefault="00C76E98" w:rsidP="00C76E98">
            <w:pPr>
              <w:pStyle w:val="ListParagraph"/>
              <w:numPr>
                <w:ilvl w:val="0"/>
                <w:numId w:val="1"/>
              </w:numPr>
            </w:pPr>
            <w:r>
              <w:t>What does this verse mean?</w:t>
            </w:r>
          </w:p>
          <w:p w:rsidR="00C76E98" w:rsidRDefault="00C76E98" w:rsidP="00C76E98">
            <w:pPr>
              <w:pStyle w:val="ListParagraph"/>
              <w:numPr>
                <w:ilvl w:val="0"/>
                <w:numId w:val="1"/>
              </w:numPr>
            </w:pPr>
            <w:r>
              <w:t>Who wrote the book in which this passage is found?</w:t>
            </w:r>
          </w:p>
          <w:p w:rsidR="00880C1A" w:rsidRPr="007F001E" w:rsidRDefault="00880C1A" w:rsidP="009B0839">
            <w:pPr>
              <w:jc w:val="center"/>
              <w:rPr>
                <w:rFonts w:ascii="Arial" w:eastAsiaTheme="minorHAnsi" w:hAnsi="Arial" w:cs="Arial"/>
                <w:b/>
                <w:sz w:val="20"/>
              </w:rPr>
            </w:pPr>
          </w:p>
        </w:tc>
      </w:tr>
      <w:tr w:rsidR="00880C1A" w:rsidRPr="007F001E">
        <w:tblPrEx>
          <w:tblCellMar>
            <w:top w:w="0" w:type="dxa"/>
            <w:bottom w:w="0" w:type="dxa"/>
          </w:tblCellMar>
        </w:tblPrEx>
        <w:trPr>
          <w:cantSplit/>
          <w:trHeight w:hRule="exact" w:val="1440"/>
        </w:trPr>
        <w:tc>
          <w:tcPr>
            <w:tcW w:w="3780"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750A3C" w:rsidRPr="007F001E">
              <w:rPr>
                <w:rFonts w:ascii="Arial" w:eastAsiaTheme="minorHAnsi" w:hAnsi="Arial" w:cs="Arial"/>
                <w:noProof/>
                <w:sz w:val="20"/>
                <w:szCs w:val="22"/>
              </w:rPr>
              <w:t>But the fruit of the Spirit is love, joy, peace, longsuffering, gentleness, goodness, faith, Meekness, temperance: against such there is no law.”</w:t>
            </w:r>
          </w:p>
          <w:p w:rsidR="00880C1A" w:rsidRPr="007F001E" w:rsidRDefault="00880C1A" w:rsidP="00750A3C">
            <w:pPr>
              <w:ind w:left="95" w:right="95"/>
              <w:jc w:val="right"/>
              <w:rPr>
                <w:rFonts w:ascii="Arial" w:eastAsiaTheme="minorHAnsi" w:hAnsi="Arial" w:cstheme="minorBidi"/>
                <w:sz w:val="18"/>
              </w:rPr>
            </w:pPr>
            <w:r w:rsidRPr="007F001E">
              <w:rPr>
                <w:rFonts w:ascii="Arial" w:eastAsiaTheme="minorHAnsi" w:hAnsi="Arial" w:cstheme="minorBidi"/>
                <w:sz w:val="18"/>
              </w:rPr>
              <w:t>(</w:t>
            </w:r>
            <w:r w:rsidR="00750A3C" w:rsidRPr="007F001E">
              <w:rPr>
                <w:rFonts w:ascii="Arial" w:eastAsiaTheme="minorHAnsi" w:hAnsi="Arial" w:cstheme="minorBidi"/>
                <w:sz w:val="18"/>
              </w:rPr>
              <w:t>Galatians 5:22-23</w:t>
            </w:r>
            <w:r w:rsidRPr="007F001E">
              <w:rPr>
                <w:rFonts w:ascii="Arial" w:eastAsiaTheme="minorHAnsi" w:hAnsi="Arial" w:cstheme="minorBidi"/>
                <w:sz w:val="18"/>
              </w:rPr>
              <w:t>)</w:t>
            </w:r>
          </w:p>
        </w:tc>
        <w:tc>
          <w:tcPr>
            <w:tcW w:w="180" w:type="dxa"/>
            <w:vAlign w:val="center"/>
          </w:tcPr>
          <w:p w:rsidR="00880C1A" w:rsidRPr="007F001E" w:rsidRDefault="00880C1A" w:rsidP="00D22496">
            <w:pPr>
              <w:ind w:left="95" w:right="95"/>
              <w:rPr>
                <w:rFonts w:ascii="Arial" w:eastAsiaTheme="minorHAnsi" w:hAnsi="Arial" w:cstheme="minorBidi"/>
              </w:rPr>
            </w:pPr>
          </w:p>
        </w:tc>
        <w:tc>
          <w:tcPr>
            <w:tcW w:w="3780"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Abstain from all appearance of evil.”</w:t>
            </w:r>
          </w:p>
          <w:p w:rsidR="00880C1A" w:rsidRPr="007F001E" w:rsidRDefault="00880C1A" w:rsidP="00AF0F56">
            <w:pPr>
              <w:ind w:left="95" w:right="95"/>
              <w:jc w:val="right"/>
              <w:rPr>
                <w:rFonts w:ascii="Arial" w:eastAsiaTheme="minorHAnsi" w:hAnsi="Arial" w:cstheme="minorBidi"/>
                <w:sz w:val="20"/>
              </w:rPr>
            </w:pPr>
            <w:r w:rsidRPr="007F001E">
              <w:rPr>
                <w:rFonts w:ascii="Arial" w:eastAsiaTheme="minorHAnsi" w:hAnsi="Arial" w:cs="Arial"/>
                <w:noProof/>
                <w:sz w:val="22"/>
                <w:szCs w:val="22"/>
              </w:rPr>
              <w:t>(</w:t>
            </w:r>
            <w:r w:rsidR="00AF0F56" w:rsidRPr="007F001E">
              <w:rPr>
                <w:rFonts w:ascii="Arial" w:eastAsiaTheme="minorHAnsi" w:hAnsi="Arial" w:cs="Arial"/>
                <w:noProof/>
                <w:sz w:val="18"/>
                <w:szCs w:val="22"/>
              </w:rPr>
              <w:t>I Thessadlonians 5:22</w:t>
            </w:r>
            <w:r w:rsidRPr="007F001E">
              <w:rPr>
                <w:rFonts w:ascii="Arial" w:eastAsiaTheme="minorHAnsi" w:hAnsi="Arial" w:cs="Arial"/>
                <w:noProof/>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95" w:type="dxa"/>
            <w:vAlign w:val="center"/>
          </w:tcPr>
          <w:p w:rsidR="00C76E98" w:rsidRDefault="00C76E98" w:rsidP="00C76E98">
            <w:pPr>
              <w:pStyle w:val="ListParagraph"/>
              <w:numPr>
                <w:ilvl w:val="0"/>
                <w:numId w:val="1"/>
              </w:numPr>
            </w:pPr>
            <w:r>
              <w:t>To whom was it written?</w:t>
            </w:r>
          </w:p>
          <w:p w:rsidR="00C76E98" w:rsidRDefault="00C76E98" w:rsidP="00C76E98">
            <w:pPr>
              <w:pStyle w:val="ListParagraph"/>
              <w:numPr>
                <w:ilvl w:val="0"/>
                <w:numId w:val="1"/>
              </w:numPr>
            </w:pPr>
            <w:r>
              <w:t>Who is speaking?</w:t>
            </w:r>
          </w:p>
          <w:p w:rsidR="00C76E98" w:rsidRDefault="00C76E98" w:rsidP="00C76E98">
            <w:pPr>
              <w:pStyle w:val="ListParagraph"/>
              <w:numPr>
                <w:ilvl w:val="0"/>
                <w:numId w:val="1"/>
              </w:numPr>
            </w:pPr>
            <w:r>
              <w:t>How does or has this verse affected my life?  The lives of my family?</w:t>
            </w:r>
          </w:p>
          <w:p w:rsidR="00880C1A" w:rsidRPr="007F001E" w:rsidRDefault="00880C1A" w:rsidP="0021320A">
            <w:pPr>
              <w:ind w:left="95" w:right="95"/>
              <w:jc w:val="right"/>
              <w:rPr>
                <w:rFonts w:asciiTheme="minorHAnsi" w:eastAsiaTheme="minorHAnsi" w:hAnsiTheme="minorHAnsi" w:cstheme="minorBidi"/>
                <w:sz w:val="18"/>
              </w:rPr>
            </w:pPr>
          </w:p>
        </w:tc>
      </w:tr>
      <w:tr w:rsidR="00880C1A" w:rsidRPr="007F001E">
        <w:tblPrEx>
          <w:tblCellMar>
            <w:top w:w="0" w:type="dxa"/>
            <w:bottom w:w="0" w:type="dxa"/>
          </w:tblCellMar>
        </w:tblPrEx>
        <w:trPr>
          <w:cantSplit/>
          <w:trHeight w:hRule="exact" w:val="1440"/>
        </w:trPr>
        <w:tc>
          <w:tcPr>
            <w:tcW w:w="3780"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750A3C" w:rsidRPr="007F001E">
              <w:rPr>
                <w:rFonts w:ascii="Arial" w:eastAsiaTheme="minorHAnsi" w:hAnsi="Arial" w:cs="Arial"/>
                <w:noProof/>
                <w:sz w:val="20"/>
                <w:szCs w:val="22"/>
              </w:rPr>
              <w:t>But they that wait upon the Lord shall renew their strength; they shall mount up with wings as eagles; they shall run, and not be weary; and they shall walk, and not faint.</w:t>
            </w:r>
            <w:r w:rsidRPr="007F001E">
              <w:rPr>
                <w:rFonts w:ascii="Arial" w:eastAsiaTheme="minorHAnsi" w:hAnsi="Arial" w:cs="Arial"/>
                <w:noProof/>
                <w:sz w:val="20"/>
                <w:szCs w:val="22"/>
              </w:rPr>
              <w:t>”</w:t>
            </w:r>
          </w:p>
          <w:p w:rsidR="00880C1A" w:rsidRPr="007F001E" w:rsidRDefault="00880C1A" w:rsidP="00AF0F56">
            <w:pPr>
              <w:ind w:left="95" w:right="95"/>
              <w:jc w:val="right"/>
              <w:rPr>
                <w:rFonts w:asciiTheme="minorHAnsi" w:eastAsiaTheme="minorHAnsi" w:hAnsiTheme="minorHAnsi" w:cstheme="minorBidi"/>
              </w:rPr>
            </w:pPr>
            <w:r w:rsidRPr="007F001E">
              <w:rPr>
                <w:rFonts w:ascii="Arial" w:eastAsiaTheme="minorHAnsi" w:hAnsi="Arial" w:cstheme="minorBidi"/>
                <w:sz w:val="18"/>
              </w:rPr>
              <w:t>(</w:t>
            </w:r>
            <w:r w:rsidR="00AF0F56" w:rsidRPr="007F001E">
              <w:rPr>
                <w:rFonts w:ascii="Arial" w:eastAsiaTheme="minorHAnsi" w:hAnsi="Arial" w:cstheme="minorBidi"/>
                <w:sz w:val="18"/>
              </w:rPr>
              <w:t>Isaiah 40:31</w:t>
            </w:r>
            <w:r w:rsidRPr="007F001E">
              <w:rPr>
                <w:rFonts w:ascii="Arial" w:eastAsiaTheme="minorHAnsi" w:hAnsi="Arial" w:cstheme="minorBidi"/>
                <w:sz w:val="18"/>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80" w:type="dxa"/>
            <w:vAlign w:val="center"/>
          </w:tcPr>
          <w:p w:rsidR="00880C1A" w:rsidRPr="007F001E" w:rsidRDefault="00880C1A" w:rsidP="00AF0F56">
            <w:pPr>
              <w:ind w:left="95" w:right="95"/>
              <w:rPr>
                <w:rFonts w:asciiTheme="minorHAnsi" w:eastAsiaTheme="minorHAnsi" w:hAnsiTheme="minorHAnsi" w:cstheme="minorBidi"/>
                <w:sz w:val="18"/>
              </w:rPr>
            </w:pPr>
            <w:r w:rsidRPr="007F001E">
              <w:rPr>
                <w:rFonts w:ascii="Arial" w:eastAsiaTheme="minorHAnsi" w:hAnsi="Arial" w:cs="Arial"/>
                <w:sz w:val="20"/>
                <w:szCs w:val="22"/>
              </w:rPr>
              <w:t>“</w:t>
            </w:r>
            <w:r w:rsidR="00AF0F56" w:rsidRPr="007F001E">
              <w:rPr>
                <w:rFonts w:ascii="Arial" w:eastAsiaTheme="minorHAnsi" w:hAnsi="Arial" w:cs="Arial"/>
                <w:noProof/>
                <w:sz w:val="20"/>
                <w:szCs w:val="22"/>
              </w:rPr>
              <w:t>When thou vowest a vow unto God, defer not to pay it; for he hath no pleasure in fools: pay that which thou hast vowed. Better is it that thou shouldest not vow, than that thou shouldest vow and not pay</w:t>
            </w:r>
            <w:r w:rsidRPr="007F001E">
              <w:rPr>
                <w:rFonts w:ascii="Arial" w:eastAsiaTheme="minorHAnsi" w:hAnsi="Arial" w:cs="Arial"/>
                <w:sz w:val="20"/>
                <w:szCs w:val="22"/>
              </w:rPr>
              <w:t>.”</w:t>
            </w:r>
            <w:r w:rsidR="00AF0F56" w:rsidRPr="007F001E">
              <w:rPr>
                <w:rFonts w:ascii="Arial" w:eastAsiaTheme="minorHAnsi" w:hAnsi="Arial" w:cs="Arial"/>
                <w:sz w:val="20"/>
                <w:szCs w:val="22"/>
              </w:rPr>
              <w:t xml:space="preserve"> E</w:t>
            </w:r>
            <w:r w:rsidR="00AF0F56" w:rsidRPr="007F001E">
              <w:rPr>
                <w:rFonts w:ascii="Arial" w:eastAsiaTheme="minorHAnsi" w:hAnsi="Arial" w:cs="Arial"/>
                <w:sz w:val="18"/>
                <w:szCs w:val="22"/>
              </w:rPr>
              <w:t>cc</w:t>
            </w:r>
            <w:proofErr w:type="gramStart"/>
            <w:r w:rsidR="00AF0F56" w:rsidRPr="007F001E">
              <w:rPr>
                <w:rFonts w:ascii="Arial" w:eastAsiaTheme="minorHAnsi" w:hAnsi="Arial" w:cs="Arial"/>
                <w:sz w:val="18"/>
                <w:szCs w:val="22"/>
              </w:rPr>
              <w:t>..</w:t>
            </w:r>
            <w:proofErr w:type="gramEnd"/>
            <w:r w:rsidR="00AF0F56" w:rsidRPr="007F001E">
              <w:rPr>
                <w:rFonts w:ascii="Arial" w:eastAsiaTheme="minorHAnsi" w:hAnsi="Arial" w:cs="Arial"/>
                <w:sz w:val="18"/>
                <w:szCs w:val="22"/>
              </w:rPr>
              <w:t>5:4-5</w:t>
            </w:r>
            <w:r w:rsidRPr="007F001E">
              <w:rPr>
                <w:rFonts w:ascii="Arial" w:eastAsiaTheme="minorHAnsi" w:hAnsi="Arial" w:cs="Arial"/>
                <w:sz w:val="18"/>
                <w:szCs w:val="22"/>
              </w:rPr>
              <w:t>)</w:t>
            </w:r>
          </w:p>
        </w:tc>
        <w:tc>
          <w:tcPr>
            <w:tcW w:w="180" w:type="dxa"/>
            <w:vAlign w:val="center"/>
          </w:tcPr>
          <w:p w:rsidR="00880C1A" w:rsidRPr="007F001E" w:rsidRDefault="00880C1A" w:rsidP="0021320A">
            <w:pPr>
              <w:ind w:left="95" w:right="95"/>
              <w:jc w:val="right"/>
              <w:rPr>
                <w:rFonts w:asciiTheme="minorHAnsi" w:eastAsiaTheme="minorHAnsi" w:hAnsiTheme="minorHAnsi" w:cstheme="minorBidi"/>
              </w:rPr>
            </w:pPr>
          </w:p>
        </w:tc>
        <w:tc>
          <w:tcPr>
            <w:tcW w:w="3795" w:type="dxa"/>
            <w:vAlign w:val="center"/>
          </w:tcPr>
          <w:p w:rsidR="00175858" w:rsidRDefault="00175858" w:rsidP="00175858">
            <w:pPr>
              <w:pStyle w:val="ListParagraph"/>
            </w:pPr>
          </w:p>
          <w:p w:rsidR="00C76E98" w:rsidRDefault="00C76E98" w:rsidP="00C76E98">
            <w:pPr>
              <w:pStyle w:val="ListParagraph"/>
              <w:numPr>
                <w:ilvl w:val="0"/>
                <w:numId w:val="1"/>
              </w:numPr>
            </w:pPr>
            <w:r>
              <w:t>Do the passages above or below affect my interpretation of this verse?</w:t>
            </w:r>
          </w:p>
          <w:p w:rsidR="00C76E98" w:rsidRDefault="00C76E98" w:rsidP="00C76E98">
            <w:pPr>
              <w:pStyle w:val="ListParagraph"/>
            </w:pPr>
          </w:p>
          <w:p w:rsidR="00880C1A" w:rsidRPr="007F001E" w:rsidRDefault="00880C1A" w:rsidP="00C76E98">
            <w:pPr>
              <w:pStyle w:val="ListParagraph"/>
              <w:rPr>
                <w:rFonts w:asciiTheme="minorHAnsi" w:eastAsiaTheme="minorHAnsi" w:hAnsiTheme="minorHAnsi" w:cstheme="minorBidi"/>
              </w:rPr>
            </w:pPr>
          </w:p>
        </w:tc>
      </w:tr>
      <w:tr w:rsidR="00880C1A" w:rsidRPr="007F001E">
        <w:tblPrEx>
          <w:tblCellMar>
            <w:top w:w="0" w:type="dxa"/>
            <w:bottom w:w="0" w:type="dxa"/>
          </w:tblCellMar>
        </w:tblPrEx>
        <w:trPr>
          <w:cantSplit/>
          <w:trHeight w:hRule="exact" w:val="1440"/>
        </w:trPr>
        <w:tc>
          <w:tcPr>
            <w:tcW w:w="3780" w:type="dxa"/>
            <w:vAlign w:val="center"/>
          </w:tcPr>
          <w:p w:rsidR="00880C1A" w:rsidRPr="007F001E" w:rsidRDefault="00880C1A" w:rsidP="006B23C0">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So shall my word be that goeth forth out of my mouth: it shall not return unto me void, but it shall accomplish that which I please, and it shall prosper in the thing whereto I sent it.”</w:t>
            </w:r>
          </w:p>
          <w:p w:rsidR="00880C1A" w:rsidRPr="007F001E" w:rsidRDefault="00880C1A" w:rsidP="00AF0F56">
            <w:pPr>
              <w:ind w:left="95" w:right="95"/>
              <w:jc w:val="right"/>
              <w:rPr>
                <w:rFonts w:asciiTheme="minorHAnsi" w:eastAsiaTheme="minorHAnsi" w:hAnsiTheme="minorHAnsi" w:cstheme="minorBidi"/>
                <w:sz w:val="20"/>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Isaiah 55:11</w:t>
            </w:r>
            <w:r w:rsidRPr="007F001E">
              <w:rPr>
                <w:rFonts w:ascii="Arial" w:eastAsiaTheme="minorHAnsi" w:hAnsi="Arial" w:cs="Arial"/>
                <w:noProof/>
                <w:sz w:val="20"/>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80"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Wisdom is better than weapons of war: but one sinner destroyeth much good.</w:t>
            </w:r>
            <w:r w:rsidRPr="007F001E">
              <w:rPr>
                <w:rFonts w:ascii="Arial" w:eastAsiaTheme="minorHAnsi" w:hAnsi="Arial" w:cs="Arial"/>
                <w:noProof/>
                <w:sz w:val="20"/>
                <w:szCs w:val="22"/>
              </w:rPr>
              <w:t>”</w:t>
            </w:r>
          </w:p>
          <w:p w:rsidR="00880C1A" w:rsidRPr="007F001E" w:rsidRDefault="00AF0F56" w:rsidP="00AF0F56">
            <w:pPr>
              <w:ind w:left="95" w:right="95"/>
              <w:jc w:val="right"/>
              <w:rPr>
                <w:rFonts w:asciiTheme="minorHAnsi" w:eastAsiaTheme="minorHAnsi" w:hAnsiTheme="minorHAnsi" w:cstheme="minorBidi"/>
              </w:rPr>
            </w:pPr>
            <w:r w:rsidRPr="007F001E">
              <w:rPr>
                <w:rFonts w:ascii="Arial" w:eastAsiaTheme="minorHAnsi" w:hAnsi="Arial" w:cs="Arial"/>
                <w:sz w:val="18"/>
                <w:szCs w:val="22"/>
              </w:rPr>
              <w:t>(Ecclesiastes</w:t>
            </w:r>
            <w:r w:rsidR="00880C1A" w:rsidRPr="007F001E">
              <w:rPr>
                <w:rFonts w:ascii="Arial" w:eastAsiaTheme="minorHAnsi" w:hAnsi="Arial" w:cs="Arial"/>
                <w:sz w:val="18"/>
                <w:szCs w:val="22"/>
              </w:rPr>
              <w:t xml:space="preserve"> 9:1</w:t>
            </w:r>
            <w:r w:rsidRPr="007F001E">
              <w:rPr>
                <w:rFonts w:ascii="Arial" w:eastAsiaTheme="minorHAnsi" w:hAnsi="Arial" w:cs="Arial"/>
                <w:sz w:val="18"/>
                <w:szCs w:val="22"/>
              </w:rPr>
              <w:t>8</w:t>
            </w:r>
            <w:r w:rsidR="00880C1A" w:rsidRPr="007F001E">
              <w:rPr>
                <w:rFonts w:ascii="Arial" w:eastAsiaTheme="minorHAnsi" w:hAnsi="Arial" w:cs="Arial"/>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95" w:type="dxa"/>
            <w:vAlign w:val="center"/>
          </w:tcPr>
          <w:p w:rsidR="00C76E98" w:rsidRDefault="00C76E98" w:rsidP="00C76E98">
            <w:pPr>
              <w:pStyle w:val="ListParagraph"/>
              <w:numPr>
                <w:ilvl w:val="0"/>
                <w:numId w:val="1"/>
              </w:numPr>
            </w:pPr>
            <w:r>
              <w:t>What hope, assurance, or promise can I receive from this verse?</w:t>
            </w:r>
          </w:p>
          <w:p w:rsidR="00C76E98" w:rsidRDefault="00C76E98" w:rsidP="00C76E98">
            <w:pPr>
              <w:pStyle w:val="ListParagraph"/>
              <w:numPr>
                <w:ilvl w:val="0"/>
                <w:numId w:val="1"/>
              </w:numPr>
            </w:pPr>
            <w:r>
              <w:t>Do I have it memorized this week?</w:t>
            </w:r>
          </w:p>
          <w:p w:rsidR="00880C1A" w:rsidRPr="007F001E" w:rsidRDefault="00880C1A" w:rsidP="00D22496">
            <w:pPr>
              <w:ind w:left="95" w:right="95"/>
              <w:rPr>
                <w:rFonts w:asciiTheme="minorHAnsi" w:eastAsiaTheme="minorHAnsi" w:hAnsiTheme="minorHAnsi" w:cstheme="minorBidi"/>
                <w:sz w:val="20"/>
              </w:rPr>
            </w:pPr>
          </w:p>
        </w:tc>
      </w:tr>
      <w:tr w:rsidR="00880C1A" w:rsidRPr="007F001E">
        <w:tblPrEx>
          <w:tblCellMar>
            <w:top w:w="0" w:type="dxa"/>
            <w:bottom w:w="0" w:type="dxa"/>
          </w:tblCellMar>
        </w:tblPrEx>
        <w:trPr>
          <w:cantSplit/>
          <w:trHeight w:hRule="exact" w:val="1440"/>
        </w:trPr>
        <w:tc>
          <w:tcPr>
            <w:tcW w:w="3780" w:type="dxa"/>
            <w:vAlign w:val="center"/>
          </w:tcPr>
          <w:p w:rsidR="00AF0F56" w:rsidRPr="007F001E" w:rsidRDefault="00880C1A" w:rsidP="00AF0F5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Blessed is the man that endureth temptation: for when he is tried, he shall receive the crown of life, which the Lord hath promised to them that love him</w:t>
            </w:r>
            <w:r w:rsidRPr="007F001E">
              <w:rPr>
                <w:rFonts w:ascii="Arial" w:eastAsiaTheme="minorHAnsi" w:hAnsi="Arial" w:cs="Arial"/>
                <w:noProof/>
                <w:sz w:val="20"/>
                <w:szCs w:val="22"/>
              </w:rPr>
              <w:t>.”</w:t>
            </w:r>
          </w:p>
          <w:p w:rsidR="00880C1A" w:rsidRPr="007F001E" w:rsidRDefault="00880C1A" w:rsidP="00AF0F56">
            <w:pPr>
              <w:ind w:left="95" w:right="95"/>
              <w:jc w:val="right"/>
              <w:rPr>
                <w:rFonts w:asciiTheme="minorHAnsi" w:eastAsiaTheme="minorHAnsi" w:hAnsiTheme="minorHAnsi" w:cstheme="minorBidi"/>
                <w:sz w:val="20"/>
              </w:rPr>
            </w:pPr>
            <w:r w:rsidRPr="007F001E">
              <w:rPr>
                <w:rFonts w:ascii="Arial" w:eastAsiaTheme="minorHAnsi" w:hAnsi="Arial" w:cs="Arial"/>
                <w:noProof/>
                <w:sz w:val="20"/>
                <w:szCs w:val="22"/>
              </w:rPr>
              <w:t xml:space="preserve">   (</w:t>
            </w:r>
            <w:r w:rsidR="00AF0F56" w:rsidRPr="007F001E">
              <w:rPr>
                <w:rFonts w:ascii="Arial" w:eastAsiaTheme="minorHAnsi" w:hAnsi="Arial" w:cs="Arial"/>
                <w:noProof/>
                <w:sz w:val="20"/>
                <w:szCs w:val="22"/>
              </w:rPr>
              <w:t>James 1:12</w:t>
            </w:r>
            <w:r w:rsidRPr="007F001E">
              <w:rPr>
                <w:rFonts w:ascii="Arial" w:eastAsiaTheme="minorHAnsi" w:hAnsi="Arial" w:cs="Arial"/>
                <w:noProof/>
                <w:sz w:val="20"/>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80" w:type="dxa"/>
            <w:vAlign w:val="center"/>
          </w:tcPr>
          <w:p w:rsidR="00880C1A" w:rsidRPr="007F001E" w:rsidRDefault="00880C1A" w:rsidP="00D22496">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And grieve not the holy Spirit of God, whereby ye are sealed unto the day of redemption.”</w:t>
            </w:r>
          </w:p>
          <w:p w:rsidR="00880C1A" w:rsidRPr="007F001E" w:rsidRDefault="00880C1A" w:rsidP="00AF0F56">
            <w:pPr>
              <w:ind w:left="95" w:right="95"/>
              <w:jc w:val="right"/>
              <w:rPr>
                <w:rFonts w:asciiTheme="minorHAnsi" w:eastAsiaTheme="minorHAnsi" w:hAnsiTheme="minorHAnsi" w:cstheme="minorBidi"/>
              </w:rPr>
            </w:pPr>
            <w:r w:rsidRPr="007F001E">
              <w:rPr>
                <w:rFonts w:ascii="Arial" w:eastAsiaTheme="minorHAnsi" w:hAnsi="Arial" w:cs="Arial"/>
                <w:sz w:val="18"/>
                <w:szCs w:val="22"/>
              </w:rPr>
              <w:t>(Ephesians 4:</w:t>
            </w:r>
            <w:r w:rsidR="00AF0F56" w:rsidRPr="007F001E">
              <w:rPr>
                <w:rFonts w:ascii="Arial" w:eastAsiaTheme="minorHAnsi" w:hAnsi="Arial" w:cs="Arial"/>
                <w:sz w:val="18"/>
                <w:szCs w:val="22"/>
              </w:rPr>
              <w:t>30</w:t>
            </w:r>
            <w:r w:rsidRPr="007F001E">
              <w:rPr>
                <w:rFonts w:ascii="Arial" w:eastAsiaTheme="minorHAnsi" w:hAnsi="Arial" w:cs="Arial"/>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95" w:type="dxa"/>
            <w:vAlign w:val="center"/>
          </w:tcPr>
          <w:p w:rsidR="00C76E98" w:rsidRDefault="00C76E98" w:rsidP="00C76E98">
            <w:pPr>
              <w:pStyle w:val="ListParagraph"/>
              <w:numPr>
                <w:ilvl w:val="0"/>
                <w:numId w:val="1"/>
              </w:numPr>
            </w:pPr>
            <w:r>
              <w:t>How can I share this verse with my saved family and friends and with my unsaved family and friends?</w:t>
            </w:r>
          </w:p>
          <w:p w:rsidR="00C76E98" w:rsidRDefault="00C76E98" w:rsidP="00C76E98">
            <w:pPr>
              <w:pStyle w:val="ListParagraph"/>
              <w:ind w:left="360"/>
            </w:pPr>
          </w:p>
          <w:p w:rsidR="00C76E98" w:rsidRDefault="00C76E98" w:rsidP="00C76E98"/>
          <w:p w:rsidR="00880C1A" w:rsidRPr="007F001E" w:rsidRDefault="00880C1A" w:rsidP="00AE2C1C">
            <w:pPr>
              <w:ind w:left="95" w:right="95"/>
              <w:jc w:val="right"/>
              <w:rPr>
                <w:rFonts w:asciiTheme="minorHAnsi" w:eastAsiaTheme="minorHAnsi" w:hAnsiTheme="minorHAnsi" w:cstheme="minorBidi"/>
                <w:sz w:val="20"/>
              </w:rPr>
            </w:pPr>
          </w:p>
        </w:tc>
      </w:tr>
      <w:tr w:rsidR="00880C1A" w:rsidRPr="007F001E">
        <w:tblPrEx>
          <w:tblCellMar>
            <w:top w:w="0" w:type="dxa"/>
            <w:bottom w:w="0" w:type="dxa"/>
          </w:tblCellMar>
        </w:tblPrEx>
        <w:trPr>
          <w:cantSplit/>
          <w:trHeight w:hRule="exact" w:val="1440"/>
        </w:trPr>
        <w:tc>
          <w:tcPr>
            <w:tcW w:w="3780" w:type="dxa"/>
            <w:vAlign w:val="center"/>
          </w:tcPr>
          <w:p w:rsidR="003939CD" w:rsidRPr="007F001E" w:rsidRDefault="00880C1A" w:rsidP="003939CD">
            <w:pPr>
              <w:ind w:left="95" w:right="95"/>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Behold the fowls of the air: for they sow not, neither do they reap, nor gather into barns; yet your heavenly Father feedeth them. Are ye not much better than they?</w:t>
            </w:r>
            <w:r w:rsidR="003939CD" w:rsidRPr="007F001E">
              <w:rPr>
                <w:rFonts w:ascii="Arial" w:eastAsiaTheme="minorHAnsi" w:hAnsi="Arial" w:cs="Arial"/>
                <w:noProof/>
                <w:sz w:val="20"/>
                <w:szCs w:val="22"/>
              </w:rPr>
              <w:t>”</w:t>
            </w:r>
          </w:p>
          <w:p w:rsidR="00880C1A" w:rsidRPr="007F001E" w:rsidRDefault="003939CD" w:rsidP="00AF0F56">
            <w:pPr>
              <w:ind w:left="95" w:right="95"/>
              <w:jc w:val="right"/>
              <w:rPr>
                <w:rFonts w:asciiTheme="minorHAnsi" w:eastAsiaTheme="minorHAnsi" w:hAnsiTheme="minorHAnsi" w:cstheme="minorBidi"/>
                <w:sz w:val="20"/>
              </w:rPr>
            </w:pPr>
            <w:r w:rsidRPr="007F001E">
              <w:rPr>
                <w:rFonts w:ascii="Arial" w:eastAsiaTheme="minorHAnsi" w:hAnsi="Arial" w:cs="Arial"/>
                <w:noProof/>
                <w:sz w:val="18"/>
                <w:szCs w:val="22"/>
              </w:rPr>
              <w:t>(</w:t>
            </w:r>
            <w:r w:rsidR="00AF0F56" w:rsidRPr="007F001E">
              <w:rPr>
                <w:rFonts w:ascii="Arial" w:eastAsiaTheme="minorHAnsi" w:hAnsi="Arial" w:cs="Arial"/>
                <w:noProof/>
                <w:sz w:val="18"/>
                <w:szCs w:val="22"/>
              </w:rPr>
              <w:t>Matthew 6:26</w:t>
            </w:r>
            <w:r w:rsidRPr="007F001E">
              <w:rPr>
                <w:rFonts w:ascii="Arial" w:eastAsiaTheme="minorHAnsi" w:hAnsi="Arial" w:cs="Arial"/>
                <w:noProof/>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80" w:type="dxa"/>
          </w:tcPr>
          <w:p w:rsidR="00880C1A" w:rsidRPr="007F001E" w:rsidRDefault="00880C1A" w:rsidP="00880C1A">
            <w:pPr>
              <w:rPr>
                <w:rFonts w:ascii="Arial" w:eastAsiaTheme="minorHAnsi" w:hAnsi="Arial" w:cs="Arial"/>
                <w:noProof/>
                <w:sz w:val="20"/>
                <w:szCs w:val="22"/>
              </w:rPr>
            </w:pPr>
            <w:r w:rsidRPr="007F001E">
              <w:rPr>
                <w:rFonts w:ascii="Arial" w:eastAsiaTheme="minorHAnsi" w:hAnsi="Arial" w:cs="Arial"/>
                <w:noProof/>
                <w:sz w:val="20"/>
                <w:szCs w:val="22"/>
              </w:rPr>
              <w:t>“</w:t>
            </w:r>
            <w:r w:rsidR="00AF0F56" w:rsidRPr="007F001E">
              <w:rPr>
                <w:rFonts w:ascii="Arial" w:eastAsiaTheme="minorHAnsi" w:hAnsi="Arial" w:cs="Arial"/>
                <w:noProof/>
                <w:sz w:val="20"/>
                <w:szCs w:val="22"/>
              </w:rPr>
              <w:t>Let us not be desirous of vain glory, provoking one another, envying one another.</w:t>
            </w:r>
            <w:r w:rsidRPr="007F001E">
              <w:rPr>
                <w:rFonts w:ascii="Arial" w:eastAsiaTheme="minorHAnsi" w:hAnsi="Arial" w:cs="Arial"/>
                <w:noProof/>
                <w:sz w:val="20"/>
                <w:szCs w:val="22"/>
              </w:rPr>
              <w:t xml:space="preserve"> “</w:t>
            </w:r>
          </w:p>
          <w:p w:rsidR="00880C1A" w:rsidRPr="007F001E" w:rsidRDefault="00880C1A" w:rsidP="00AF0F56">
            <w:pPr>
              <w:jc w:val="right"/>
              <w:rPr>
                <w:rFonts w:ascii="Arial" w:eastAsiaTheme="minorHAnsi" w:hAnsi="Arial" w:cs="Arial"/>
                <w:sz w:val="18"/>
              </w:rPr>
            </w:pPr>
            <w:r w:rsidRPr="007F001E">
              <w:rPr>
                <w:rFonts w:ascii="Arial" w:eastAsiaTheme="minorHAnsi" w:hAnsi="Arial" w:cs="Arial"/>
                <w:noProof/>
                <w:sz w:val="18"/>
                <w:szCs w:val="22"/>
              </w:rPr>
              <w:t>(</w:t>
            </w:r>
            <w:r w:rsidR="00AF0F56" w:rsidRPr="007F001E">
              <w:rPr>
                <w:rFonts w:ascii="Arial" w:eastAsiaTheme="minorHAnsi" w:hAnsi="Arial" w:cs="Arial"/>
                <w:noProof/>
                <w:sz w:val="18"/>
                <w:szCs w:val="22"/>
              </w:rPr>
              <w:t>Galatians 5:26</w:t>
            </w:r>
            <w:r w:rsidRPr="007F001E">
              <w:rPr>
                <w:rFonts w:ascii="Arial" w:eastAsiaTheme="minorHAnsi" w:hAnsi="Arial" w:cs="Arial"/>
                <w:noProof/>
                <w:sz w:val="18"/>
                <w:szCs w:val="22"/>
              </w:rPr>
              <w:t>)</w:t>
            </w:r>
          </w:p>
        </w:tc>
        <w:tc>
          <w:tcPr>
            <w:tcW w:w="180" w:type="dxa"/>
            <w:vAlign w:val="center"/>
          </w:tcPr>
          <w:p w:rsidR="00880C1A" w:rsidRPr="007F001E" w:rsidRDefault="00880C1A" w:rsidP="00D22496">
            <w:pPr>
              <w:ind w:left="95" w:right="95"/>
              <w:rPr>
                <w:rFonts w:asciiTheme="minorHAnsi" w:eastAsiaTheme="minorHAnsi" w:hAnsiTheme="minorHAnsi" w:cstheme="minorBidi"/>
              </w:rPr>
            </w:pPr>
          </w:p>
        </w:tc>
        <w:tc>
          <w:tcPr>
            <w:tcW w:w="3795" w:type="dxa"/>
            <w:vAlign w:val="center"/>
          </w:tcPr>
          <w:p w:rsidR="00C76E98" w:rsidRDefault="00C76E98" w:rsidP="00C76E98">
            <w:pPr>
              <w:jc w:val="center"/>
              <w:rPr>
                <w:rFonts w:ascii="Arial" w:eastAsiaTheme="minorHAnsi" w:hAnsi="Arial" w:cs="Arial"/>
                <w:b/>
                <w:sz w:val="20"/>
              </w:rPr>
            </w:pPr>
            <w:r w:rsidRPr="007F001E">
              <w:rPr>
                <w:rFonts w:ascii="Arial" w:eastAsiaTheme="minorHAnsi" w:hAnsi="Arial" w:cs="Arial"/>
                <w:b/>
                <w:sz w:val="20"/>
              </w:rPr>
              <w:t xml:space="preserve">These sheets conform to </w:t>
            </w:r>
            <w:r w:rsidRPr="007F001E">
              <w:rPr>
                <w:rFonts w:ascii="Arial" w:eastAsiaTheme="minorHAnsi" w:hAnsi="Arial" w:cs="Arial"/>
                <w:b/>
                <w:sz w:val="20"/>
              </w:rPr>
              <w:br/>
              <w:t xml:space="preserve">Avery Standard </w:t>
            </w:r>
            <w:r w:rsidRPr="007F001E">
              <w:rPr>
                <w:rFonts w:ascii="Arial" w:eastAsiaTheme="minorHAnsi" w:hAnsi="Arial" w:cs="Arial"/>
                <w:b/>
                <w:sz w:val="20"/>
              </w:rPr>
              <w:br/>
              <w:t xml:space="preserve">address label </w:t>
            </w:r>
          </w:p>
          <w:p w:rsidR="00AE2C1C" w:rsidRPr="007F001E" w:rsidRDefault="00C76E98" w:rsidP="00C76E98">
            <w:pPr>
              <w:ind w:left="95" w:right="95"/>
              <w:jc w:val="center"/>
              <w:rPr>
                <w:rFonts w:ascii="Arial" w:eastAsiaTheme="minorHAnsi" w:hAnsi="Arial" w:cs="Arial"/>
                <w:noProof/>
                <w:sz w:val="20"/>
                <w:szCs w:val="22"/>
              </w:rPr>
            </w:pPr>
            <w:r>
              <w:rPr>
                <w:rFonts w:ascii="Arial" w:eastAsiaTheme="minorHAnsi" w:hAnsi="Arial" w:cs="Arial"/>
                <w:b/>
                <w:sz w:val="20"/>
              </w:rPr>
              <w:t>8</w:t>
            </w:r>
            <w:r w:rsidRPr="007F001E">
              <w:rPr>
                <w:rFonts w:ascii="Arial" w:eastAsiaTheme="minorHAnsi" w:hAnsi="Arial" w:cs="Arial"/>
                <w:b/>
                <w:sz w:val="20"/>
              </w:rPr>
              <w:t>160.</w:t>
            </w:r>
          </w:p>
          <w:p w:rsidR="00880C1A" w:rsidRPr="007F001E" w:rsidRDefault="00880C1A" w:rsidP="00AE2C1C">
            <w:pPr>
              <w:ind w:left="95" w:right="95"/>
              <w:jc w:val="right"/>
              <w:rPr>
                <w:rFonts w:asciiTheme="minorHAnsi" w:eastAsiaTheme="minorHAnsi" w:hAnsiTheme="minorHAnsi" w:cstheme="minorBidi"/>
                <w:sz w:val="20"/>
              </w:rPr>
            </w:pPr>
          </w:p>
        </w:tc>
      </w:tr>
    </w:tbl>
    <w:p w:rsidR="00D22496" w:rsidRPr="00D22496" w:rsidRDefault="00D22496" w:rsidP="00D22496">
      <w:pPr>
        <w:ind w:left="95" w:right="95"/>
        <w:rPr>
          <w:vanish/>
        </w:rPr>
      </w:pPr>
    </w:p>
    <w:sectPr w:rsidR="00D22496" w:rsidRPr="00D22496" w:rsidSect="00AE2C1C">
      <w:type w:val="continuous"/>
      <w:pgSz w:w="12240" w:h="15840"/>
      <w:pgMar w:top="720" w:right="274" w:bottom="0" w:left="274" w:gutter="0"/>
      <w:paperSrc w:first="1" w:other="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3CBD"/>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A1169"/>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22806"/>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365A58"/>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1A318F"/>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1771C7"/>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717D15"/>
    <w:multiLevelType w:val="hybridMultilevel"/>
    <w:tmpl w:val="37B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splitPgBreakAndParaMark/>
  </w:compat>
  <w:rsids>
    <w:rsidRoot w:val="00D22496"/>
    <w:rsid w:val="000C6BAD"/>
    <w:rsid w:val="00121468"/>
    <w:rsid w:val="00175858"/>
    <w:rsid w:val="0021320A"/>
    <w:rsid w:val="003939CD"/>
    <w:rsid w:val="006B23C0"/>
    <w:rsid w:val="00750A3C"/>
    <w:rsid w:val="007F001E"/>
    <w:rsid w:val="00880C1A"/>
    <w:rsid w:val="009B0839"/>
    <w:rsid w:val="00AE2C1C"/>
    <w:rsid w:val="00AF0F56"/>
    <w:rsid w:val="00C76E98"/>
    <w:rsid w:val="00D22496"/>
  </w:rsids>
  <m:mathPr>
    <m:mathFont m:val="45 Helvetica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49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76E98"/>
    <w:pPr>
      <w:ind w:left="720"/>
      <w:contextualSpacing/>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WNAC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Fletcher</dc:creator>
  <cp:keywords/>
  <cp:lastModifiedBy>Sarah Fletcher</cp:lastModifiedBy>
  <cp:revision>2</cp:revision>
  <cp:lastPrinted>2011-08-17T19:42:00Z</cp:lastPrinted>
  <dcterms:created xsi:type="dcterms:W3CDTF">2011-08-17T19:57:00Z</dcterms:created>
  <dcterms:modified xsi:type="dcterms:W3CDTF">2011-08-17T19:57:00Z</dcterms:modified>
</cp:coreProperties>
</file>